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0DA" w:rsidRDefault="00924B21">
      <w:pPr>
        <w:spacing w:line="563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5680" behindDoc="0" locked="0" layoutInCell="1" allowOverlap="1">
                <wp:simplePos x="0" y="0"/>
                <wp:positionH relativeFrom="margin">
                  <wp:posOffset>9415145</wp:posOffset>
                </wp:positionH>
                <wp:positionV relativeFrom="paragraph">
                  <wp:posOffset>1270</wp:posOffset>
                </wp:positionV>
                <wp:extent cx="533400" cy="113030"/>
                <wp:effectExtent l="0" t="635" r="3810" b="6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113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3F6E" w:rsidRDefault="00C13F6E">
                            <w:pPr>
                              <w:pStyle w:val="20"/>
                              <w:shd w:val="clear" w:color="auto" w:fill="auto"/>
                            </w:pPr>
                            <w:r>
                              <w:rPr>
                                <w:rStyle w:val="2Exact"/>
                              </w:rPr>
                              <w:t>Форма № 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41.35pt;margin-top:.1pt;width:42pt;height:8.9pt;z-index:25165568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SmzqwIAAKgFAAAOAAAAZHJzL2Uyb0RvYy54bWysVFtvmzAUfp+0/2D5nXIJSQMqqdoQpknd&#10;RWr3AxwwwZqxme0Eumr/fccmJL28TNt4sA728Xcu3+dzdT20HB2o0kyKDIcXAUZUlLJiYpfhbw+F&#10;t8RIGyIqwqWgGX6kGl+v3r+76ruURrKRvKIKAYjQad9luDGmS31flw1tib6QHRVwWEvVEgO/audX&#10;ivSA3nI/CoKF30tVdUqWVGvYzcdDvHL4dU1L86WuNTWIZxhyM25Vbt3a1V9dkXSnSNew8pgG+Yss&#10;WsIEBD1B5cQQtFfsDVTLSiW1rM1FKVtf1jUrqasBqgmDV9XcN6SjrhZoju5ObdL/D7b8fPiqEKuA&#10;O4wEaYGiBzoYdCsHFNnu9J1Owem+AzczwLb1tJXq7k6W3zUSct0QsaM3Ssm+oaSC7EJ70392dcTR&#10;FmTbf5IVhCF7Ix3QUKvWAkIzEKADS48nZmwqJWzOZ7M4gJMSjsJwFswccz5Jp8ud0uYDlS2yRoYV&#10;EO/AyeFOG5sMSScXG0vIgnHuyOfixQY4jjsQGq7aM5uE4/IpCZLNcrOMvThabLw4yHPvpljH3qII&#10;L+f5LF+v8/CXjRvGacOqigobZtJVGP8Zb0eFj4o4KUtLzioLZ1PSarddc4UOBHRduM+1HE7Obv7L&#10;NFwToJZXJYVRHNxGiVcslpdeXMRzL7kMll4QJrfJIoiTOC9elnTHBP33klCf4WQezUctnZN+VVvg&#10;vre1kbRlBiYHZ22GlycnkloFbkTlqDWE8dF+1gqb/rkVQPdEtNOrlegoVjNsB0CxIt7K6hGUqyQo&#10;C0QI4w6MRqqfGPUwOjKsf+yJohjxjwLUb+fMZKjJ2E4GESVczbDBaDTXZpxH+06xXQPI0/u6gRdS&#10;MKfecxbHdwXjwBVxHF123jz/d17nAbv6DQAA//8DAFBLAwQUAAYACAAAACEASqNNm9wAAAAJAQAA&#10;DwAAAGRycy9kb3ducmV2LnhtbEyPwU7DMBBE70j9B2srcUHUSQQhhDhVVcGFG4ULNzdekgh7HcVu&#10;Evr1bE9w26cZzc5U28VZMeEYek8K0k0CAqnxpqdWwcf7y20BIkRNRltPqOAHA2zr1VWlS+NnesPp&#10;EFvBIRRKraCLcSilDE2HToeNH5BY+/Kj05FxbKUZ9czhzsosSXLpdE/8odMD7jtsvg8npyBfnoeb&#10;10fM5nNjJ/o8p2nEVKnr9bJ7AhFxiX9muNTn6lBzp6M/kQnCMt8V2QN7FWQgLvp9njMf+SoSkHUl&#10;/y+ofwEAAP//AwBQSwECLQAUAAYACAAAACEAtoM4kv4AAADhAQAAEwAAAAAAAAAAAAAAAAAAAAAA&#10;W0NvbnRlbnRfVHlwZXNdLnhtbFBLAQItABQABgAIAAAAIQA4/SH/1gAAAJQBAAALAAAAAAAAAAAA&#10;AAAAAC8BAABfcmVscy8ucmVsc1BLAQItABQABgAIAAAAIQDcSSmzqwIAAKgFAAAOAAAAAAAAAAAA&#10;AAAAAC4CAABkcnMvZTJvRG9jLnhtbFBLAQItABQABgAIAAAAIQBKo02b3AAAAAkBAAAPAAAAAAAA&#10;AAAAAAAAAAUFAABkcnMvZG93bnJldi54bWxQSwUGAAAAAAQABADzAAAADgYAAAAA&#10;" filled="f" stroked="f">
                <v:textbox style="mso-fit-shape-to-text:t" inset="0,0,0,0">
                  <w:txbxContent>
                    <w:p w:rsidR="00C13F6E" w:rsidRDefault="00C13F6E">
                      <w:pPr>
                        <w:pStyle w:val="20"/>
                        <w:shd w:val="clear" w:color="auto" w:fill="auto"/>
                      </w:pPr>
                      <w:r>
                        <w:rPr>
                          <w:rStyle w:val="2Exact"/>
                        </w:rPr>
                        <w:t>Форма № 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420DA" w:rsidRDefault="00A20B04">
      <w:pPr>
        <w:pStyle w:val="20"/>
        <w:shd w:val="clear" w:color="auto" w:fill="auto"/>
        <w:spacing w:line="211" w:lineRule="exact"/>
        <w:ind w:left="40"/>
        <w:jc w:val="center"/>
      </w:pPr>
      <w:r>
        <w:t>Форма раскрытия информации об инвестиционных программах</w:t>
      </w:r>
      <w:r>
        <w:br/>
        <w:t>(о проектах инвестиционных программ) и отчетах об их реализац</w:t>
      </w:r>
      <w:proofErr w:type="gramStart"/>
      <w:r>
        <w:t>ии</w:t>
      </w:r>
      <w:r w:rsidR="00311CD5">
        <w:br/>
      </w:r>
      <w:r>
        <w:t>АО</w:t>
      </w:r>
      <w:proofErr w:type="gramEnd"/>
      <w:r>
        <w:t xml:space="preserve"> "Пермская пригородная компания" за 202</w:t>
      </w:r>
      <w:r w:rsidR="00D91980">
        <w:t>5</w:t>
      </w:r>
      <w:r>
        <w:t>-2027 г.</w:t>
      </w:r>
    </w:p>
    <w:p w:rsidR="002420DA" w:rsidRDefault="002420DA">
      <w:pPr>
        <w:rPr>
          <w:sz w:val="2"/>
          <w:szCs w:val="2"/>
        </w:rPr>
      </w:pPr>
    </w:p>
    <w:p w:rsidR="002420DA" w:rsidRDefault="002420DA">
      <w:pPr>
        <w:rPr>
          <w:sz w:val="2"/>
          <w:szCs w:val="2"/>
        </w:rPr>
        <w:sectPr w:rsidR="002420DA">
          <w:type w:val="continuous"/>
          <w:pgSz w:w="16840" w:h="11900" w:orient="landscape"/>
          <w:pgMar w:top="1188" w:right="663" w:bottom="2202" w:left="437" w:header="0" w:footer="3" w:gutter="0"/>
          <w:cols w:space="720"/>
          <w:noEndnote/>
          <w:docGrid w:linePitch="360"/>
        </w:sectPr>
      </w:pPr>
    </w:p>
    <w:tbl>
      <w:tblPr>
        <w:tblW w:w="1609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55"/>
        <w:gridCol w:w="1536"/>
        <w:gridCol w:w="3491"/>
        <w:gridCol w:w="1984"/>
        <w:gridCol w:w="1350"/>
        <w:gridCol w:w="2443"/>
        <w:gridCol w:w="979"/>
        <w:gridCol w:w="3359"/>
      </w:tblGrid>
      <w:tr w:rsidR="00924B21" w:rsidRPr="00924B21" w:rsidTr="0062435B">
        <w:trPr>
          <w:trHeight w:hRule="exact" w:val="2165"/>
          <w:tblHeader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24B21" w:rsidRPr="00924B21" w:rsidRDefault="00924B21" w:rsidP="00924B21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Год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24B21" w:rsidRPr="00924B21" w:rsidRDefault="00924B21" w:rsidP="00924B21">
            <w:pPr>
              <w:spacing w:line="211" w:lineRule="exact"/>
              <w:jc w:val="center"/>
            </w:pPr>
            <w:r w:rsidRPr="00924B21">
              <w:rPr>
                <w:rFonts w:ascii="Times New Roman" w:hAnsi="Times New Roman" w:cs="Times New Roman"/>
                <w:sz w:val="16"/>
                <w:szCs w:val="16"/>
              </w:rPr>
              <w:t>Наименование инв</w:t>
            </w:r>
            <w:r w:rsidRPr="00924B2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924B21">
              <w:rPr>
                <w:rFonts w:ascii="Times New Roman" w:hAnsi="Times New Roman" w:cs="Times New Roman"/>
                <w:sz w:val="16"/>
                <w:szCs w:val="16"/>
              </w:rPr>
              <w:t>стиционной пр</w:t>
            </w:r>
            <w:r w:rsidRPr="00924B2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924B21">
              <w:rPr>
                <w:rFonts w:ascii="Times New Roman" w:hAnsi="Times New Roman" w:cs="Times New Roman"/>
                <w:sz w:val="16"/>
                <w:szCs w:val="16"/>
              </w:rPr>
              <w:t>граммы (проекта инвестиционной программы)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24B21" w:rsidRPr="00924B21" w:rsidRDefault="00924B21" w:rsidP="00924B21">
            <w:pPr>
              <w:jc w:val="center"/>
            </w:pPr>
            <w:r w:rsidRPr="00924B21">
              <w:rPr>
                <w:rFonts w:ascii="Times New Roman" w:hAnsi="Times New Roman" w:cs="Times New Roman"/>
                <w:sz w:val="16"/>
                <w:szCs w:val="16"/>
              </w:rPr>
              <w:t>Цели и задачи инвестиционного проекта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24B21" w:rsidRPr="00924B21" w:rsidRDefault="00924B21" w:rsidP="00924B21">
            <w:pPr>
              <w:spacing w:line="211" w:lineRule="exact"/>
              <w:jc w:val="center"/>
            </w:pPr>
            <w:r w:rsidRPr="00924B21">
              <w:rPr>
                <w:rFonts w:ascii="Times New Roman" w:hAnsi="Times New Roman" w:cs="Times New Roman"/>
                <w:sz w:val="16"/>
                <w:szCs w:val="16"/>
              </w:rPr>
              <w:t>Ожидаемые</w:t>
            </w:r>
            <w:r w:rsidR="006826D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24B21">
              <w:rPr>
                <w:rFonts w:ascii="Times New Roman" w:hAnsi="Times New Roman" w:cs="Times New Roman"/>
                <w:sz w:val="16"/>
                <w:szCs w:val="16"/>
              </w:rPr>
              <w:t>социально-</w:t>
            </w:r>
          </w:p>
          <w:p w:rsidR="00924B21" w:rsidRPr="00924B21" w:rsidRDefault="00924B21" w:rsidP="00924B21">
            <w:pPr>
              <w:spacing w:line="211" w:lineRule="exact"/>
              <w:jc w:val="center"/>
            </w:pPr>
            <w:proofErr w:type="gramStart"/>
            <w:r w:rsidRPr="00924B21">
              <w:rPr>
                <w:rFonts w:ascii="Times New Roman" w:hAnsi="Times New Roman" w:cs="Times New Roman"/>
                <w:sz w:val="16"/>
                <w:szCs w:val="16"/>
              </w:rPr>
              <w:t>экономический</w:t>
            </w:r>
            <w:proofErr w:type="gramEnd"/>
            <w:r w:rsidRPr="00924B21">
              <w:rPr>
                <w:rFonts w:ascii="Times New Roman" w:hAnsi="Times New Roman" w:cs="Times New Roman"/>
                <w:sz w:val="16"/>
                <w:szCs w:val="16"/>
              </w:rPr>
              <w:t xml:space="preserve"> и бюдже</w:t>
            </w:r>
            <w:r w:rsidRPr="00924B21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924B21">
              <w:rPr>
                <w:rFonts w:ascii="Times New Roman" w:hAnsi="Times New Roman" w:cs="Times New Roman"/>
                <w:sz w:val="16"/>
                <w:szCs w:val="16"/>
              </w:rPr>
              <w:t>ный эффекты от реализ</w:t>
            </w:r>
            <w:r w:rsidRPr="00924B2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924B21">
              <w:rPr>
                <w:rFonts w:ascii="Times New Roman" w:hAnsi="Times New Roman" w:cs="Times New Roman"/>
                <w:sz w:val="16"/>
                <w:szCs w:val="16"/>
              </w:rPr>
              <w:t>ции</w:t>
            </w:r>
            <w:r w:rsidR="006826D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24B21">
              <w:rPr>
                <w:rFonts w:ascii="Times New Roman" w:hAnsi="Times New Roman" w:cs="Times New Roman"/>
                <w:sz w:val="16"/>
                <w:szCs w:val="16"/>
              </w:rPr>
              <w:t>инвестиционного</w:t>
            </w:r>
          </w:p>
          <w:p w:rsidR="00924B21" w:rsidRPr="00924B21" w:rsidRDefault="00924B21" w:rsidP="00924B21">
            <w:pPr>
              <w:spacing w:line="211" w:lineRule="exact"/>
              <w:jc w:val="center"/>
            </w:pPr>
            <w:r w:rsidRPr="00924B21">
              <w:rPr>
                <w:rFonts w:ascii="Times New Roman" w:hAnsi="Times New Roman" w:cs="Times New Roman"/>
                <w:sz w:val="16"/>
                <w:szCs w:val="16"/>
              </w:rPr>
              <w:t>проекта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24B21" w:rsidRPr="00924B21" w:rsidRDefault="00924B21" w:rsidP="00924B21">
            <w:pPr>
              <w:spacing w:line="206" w:lineRule="exact"/>
              <w:jc w:val="center"/>
            </w:pPr>
            <w:r w:rsidRPr="00924B21">
              <w:rPr>
                <w:rFonts w:ascii="Times New Roman" w:hAnsi="Times New Roman" w:cs="Times New Roman"/>
                <w:sz w:val="16"/>
                <w:szCs w:val="16"/>
              </w:rPr>
              <w:t>Срок</w:t>
            </w:r>
          </w:p>
          <w:p w:rsidR="00924B21" w:rsidRPr="00924B21" w:rsidRDefault="00924B21" w:rsidP="00924B21">
            <w:pPr>
              <w:spacing w:line="206" w:lineRule="exact"/>
              <w:jc w:val="center"/>
            </w:pPr>
            <w:r w:rsidRPr="00924B21">
              <w:rPr>
                <w:rFonts w:ascii="Times New Roman" w:hAnsi="Times New Roman" w:cs="Times New Roman"/>
                <w:sz w:val="16"/>
                <w:szCs w:val="16"/>
              </w:rPr>
              <w:t>окупаемости</w:t>
            </w:r>
          </w:p>
          <w:p w:rsidR="00924B21" w:rsidRPr="00924B21" w:rsidRDefault="00924B21" w:rsidP="00924B21">
            <w:pPr>
              <w:spacing w:line="206" w:lineRule="exact"/>
              <w:jc w:val="center"/>
            </w:pPr>
            <w:r w:rsidRPr="00924B21">
              <w:rPr>
                <w:rFonts w:ascii="Times New Roman" w:hAnsi="Times New Roman" w:cs="Times New Roman"/>
                <w:sz w:val="16"/>
                <w:szCs w:val="16"/>
              </w:rPr>
              <w:t>инвестиционного проекта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24B21" w:rsidRPr="00924B21" w:rsidRDefault="00924B21" w:rsidP="00924B21">
            <w:pPr>
              <w:spacing w:line="211" w:lineRule="exact"/>
              <w:jc w:val="center"/>
            </w:pPr>
            <w:r w:rsidRPr="00924B21">
              <w:rPr>
                <w:rFonts w:ascii="Times New Roman" w:hAnsi="Times New Roman" w:cs="Times New Roman"/>
                <w:sz w:val="16"/>
                <w:szCs w:val="16"/>
              </w:rPr>
              <w:t>Объем расходов, необходимых для подготовки и реализации</w:t>
            </w:r>
          </w:p>
          <w:p w:rsidR="00924B21" w:rsidRPr="00924B21" w:rsidRDefault="00924B21" w:rsidP="00924B21">
            <w:pPr>
              <w:spacing w:line="211" w:lineRule="exact"/>
              <w:jc w:val="center"/>
            </w:pPr>
            <w:r w:rsidRPr="00924B21">
              <w:rPr>
                <w:rFonts w:ascii="Times New Roman" w:hAnsi="Times New Roman" w:cs="Times New Roman"/>
                <w:sz w:val="16"/>
                <w:szCs w:val="16"/>
              </w:rPr>
              <w:t>инвестиционного проекта, в том числе данные об объемах фина</w:t>
            </w:r>
            <w:r w:rsidRPr="00924B2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924B21">
              <w:rPr>
                <w:rFonts w:ascii="Times New Roman" w:hAnsi="Times New Roman" w:cs="Times New Roman"/>
                <w:sz w:val="16"/>
                <w:szCs w:val="16"/>
              </w:rPr>
              <w:t>сирования расходов на реализ</w:t>
            </w:r>
            <w:r w:rsidRPr="00924B2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924B21">
              <w:rPr>
                <w:rFonts w:ascii="Times New Roman" w:hAnsi="Times New Roman" w:cs="Times New Roman"/>
                <w:sz w:val="16"/>
                <w:szCs w:val="16"/>
              </w:rPr>
              <w:t>цию проекта за счет средств бю</w:t>
            </w:r>
            <w:r w:rsidRPr="00924B21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Pr="00924B21">
              <w:rPr>
                <w:rFonts w:ascii="Times New Roman" w:hAnsi="Times New Roman" w:cs="Times New Roman"/>
                <w:sz w:val="16"/>
                <w:szCs w:val="16"/>
              </w:rPr>
              <w:t>жетов всех уровней бюджетной системы Российской Федерации (млн. рублей)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24B21" w:rsidRPr="00924B21" w:rsidRDefault="00924B21" w:rsidP="00924B21">
            <w:pPr>
              <w:spacing w:line="211" w:lineRule="exact"/>
              <w:jc w:val="center"/>
            </w:pPr>
            <w:r w:rsidRPr="00924B21">
              <w:rPr>
                <w:rFonts w:ascii="Times New Roman" w:hAnsi="Times New Roman" w:cs="Times New Roman"/>
                <w:sz w:val="16"/>
                <w:szCs w:val="16"/>
              </w:rPr>
              <w:t>Поэтапный</w:t>
            </w:r>
          </w:p>
          <w:p w:rsidR="00924B21" w:rsidRPr="00924B21" w:rsidRDefault="00924B21" w:rsidP="00924B21">
            <w:pPr>
              <w:spacing w:line="211" w:lineRule="exact"/>
              <w:jc w:val="center"/>
            </w:pPr>
            <w:r w:rsidRPr="00924B21">
              <w:rPr>
                <w:rFonts w:ascii="Times New Roman" w:hAnsi="Times New Roman" w:cs="Times New Roman"/>
                <w:sz w:val="16"/>
                <w:szCs w:val="16"/>
              </w:rPr>
              <w:t>план</w:t>
            </w:r>
          </w:p>
          <w:p w:rsidR="00924B21" w:rsidRPr="00924B21" w:rsidRDefault="00924B21" w:rsidP="00924B21">
            <w:pPr>
              <w:spacing w:line="211" w:lineRule="exact"/>
              <w:jc w:val="center"/>
            </w:pPr>
            <w:r w:rsidRPr="00924B21">
              <w:rPr>
                <w:rFonts w:ascii="Times New Roman" w:hAnsi="Times New Roman" w:cs="Times New Roman"/>
                <w:sz w:val="16"/>
                <w:szCs w:val="16"/>
              </w:rPr>
              <w:t>реализации</w:t>
            </w:r>
          </w:p>
          <w:p w:rsidR="00924B21" w:rsidRPr="00924B21" w:rsidRDefault="00924B21" w:rsidP="00924B21">
            <w:pPr>
              <w:spacing w:line="211" w:lineRule="exact"/>
              <w:jc w:val="center"/>
            </w:pPr>
            <w:r w:rsidRPr="00924B21">
              <w:rPr>
                <w:rFonts w:ascii="Times New Roman" w:hAnsi="Times New Roman" w:cs="Times New Roman"/>
                <w:sz w:val="16"/>
                <w:szCs w:val="16"/>
              </w:rPr>
              <w:t>инвестиц</w:t>
            </w:r>
            <w:r w:rsidRPr="00924B2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924B21">
              <w:rPr>
                <w:rFonts w:ascii="Times New Roman" w:hAnsi="Times New Roman" w:cs="Times New Roman"/>
                <w:sz w:val="16"/>
                <w:szCs w:val="16"/>
              </w:rPr>
              <w:t>онного пр</w:t>
            </w:r>
            <w:r w:rsidRPr="00924B2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924B21">
              <w:rPr>
                <w:rFonts w:ascii="Times New Roman" w:hAnsi="Times New Roman" w:cs="Times New Roman"/>
                <w:sz w:val="16"/>
                <w:szCs w:val="16"/>
              </w:rPr>
              <w:t>екта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4B21" w:rsidRPr="00924B21" w:rsidRDefault="00924B21" w:rsidP="00924B21">
            <w:pPr>
              <w:spacing w:line="211" w:lineRule="exact"/>
              <w:jc w:val="center"/>
            </w:pPr>
            <w:r w:rsidRPr="00924B21">
              <w:rPr>
                <w:rFonts w:ascii="Times New Roman" w:hAnsi="Times New Roman" w:cs="Times New Roman"/>
                <w:sz w:val="16"/>
                <w:szCs w:val="16"/>
              </w:rPr>
              <w:t xml:space="preserve">Отчет о реализации инвестиционной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924B21">
              <w:rPr>
                <w:rFonts w:ascii="Times New Roman" w:hAnsi="Times New Roman" w:cs="Times New Roman"/>
                <w:sz w:val="16"/>
                <w:szCs w:val="16"/>
              </w:rPr>
              <w:t>программы</w:t>
            </w:r>
          </w:p>
        </w:tc>
      </w:tr>
      <w:tr w:rsidR="008D07E5" w:rsidRPr="00924B21" w:rsidTr="00C13F6E">
        <w:trPr>
          <w:trHeight w:hRule="exact" w:val="1134"/>
        </w:trPr>
        <w:tc>
          <w:tcPr>
            <w:tcW w:w="9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D07E5" w:rsidRPr="00924B21" w:rsidRDefault="008D07E5" w:rsidP="00924B21">
            <w:pPr>
              <w:ind w:left="-10"/>
              <w:jc w:val="center"/>
              <w:rPr>
                <w:sz w:val="20"/>
                <w:szCs w:val="20"/>
              </w:rPr>
            </w:pP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D07E5" w:rsidRPr="00924B21" w:rsidRDefault="008D07E5" w:rsidP="00924B21">
            <w:pPr>
              <w:spacing w:line="206" w:lineRule="exact"/>
              <w:jc w:val="center"/>
              <w:rPr>
                <w:sz w:val="20"/>
                <w:szCs w:val="20"/>
              </w:rPr>
            </w:pP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>Переносная м</w:t>
            </w: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>бильная касса</w:t>
            </w:r>
          </w:p>
          <w:p w:rsidR="008D07E5" w:rsidRPr="00924B21" w:rsidRDefault="008D07E5" w:rsidP="00924B21">
            <w:pPr>
              <w:spacing w:line="206" w:lineRule="exact"/>
              <w:jc w:val="center"/>
              <w:rPr>
                <w:sz w:val="20"/>
                <w:szCs w:val="20"/>
              </w:rPr>
            </w:pP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>ПАК МК-105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D07E5" w:rsidRPr="00924B21" w:rsidRDefault="008D07E5" w:rsidP="00CD4A58">
            <w:pPr>
              <w:spacing w:line="206" w:lineRule="exact"/>
              <w:jc w:val="center"/>
              <w:rPr>
                <w:sz w:val="20"/>
                <w:szCs w:val="20"/>
              </w:rPr>
            </w:pP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>Завершение перехода на новую ко</w:t>
            </w: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>трольно</w:t>
            </w:r>
            <w:r w:rsidRPr="00924B21">
              <w:rPr>
                <w:rFonts w:ascii="Times New Roman" w:hAnsi="Times New Roman" w:cs="Times New Roman"/>
                <w:sz w:val="20"/>
                <w:szCs w:val="20"/>
              </w:rPr>
              <w:softHyphen/>
              <w:t>кассовую технику, обеспечение бесперебойной работы пригородного комплекса по продаже билетов в пое</w:t>
            </w: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>дах пригородного сообщения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D07E5" w:rsidRPr="00924B21" w:rsidRDefault="008D07E5" w:rsidP="00C13F6E">
            <w:pPr>
              <w:spacing w:line="211" w:lineRule="exact"/>
              <w:jc w:val="center"/>
              <w:rPr>
                <w:sz w:val="20"/>
                <w:szCs w:val="20"/>
              </w:rPr>
            </w:pP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>Улучшени</w:t>
            </w:r>
            <w:r w:rsidR="00C13F6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 xml:space="preserve"> качества обслуживания пасс</w:t>
            </w: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>жиров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D07E5" w:rsidRPr="00924B21" w:rsidRDefault="008D07E5" w:rsidP="00924B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D07E5" w:rsidRPr="00924B21" w:rsidRDefault="008D07E5" w:rsidP="00924B21">
            <w:pPr>
              <w:jc w:val="center"/>
              <w:rPr>
                <w:sz w:val="20"/>
                <w:szCs w:val="20"/>
              </w:rPr>
            </w:pP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>9,143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D07E5" w:rsidRPr="00924B21" w:rsidRDefault="008D07E5" w:rsidP="00924B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3F6E" w:rsidRDefault="0062435B" w:rsidP="002400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  <w:p w:rsidR="008D07E5" w:rsidRPr="00924B21" w:rsidRDefault="008D07E5" w:rsidP="002400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07E5" w:rsidRPr="00924B21" w:rsidTr="00C13F6E">
        <w:trPr>
          <w:trHeight w:hRule="exact" w:val="1847"/>
        </w:trPr>
        <w:tc>
          <w:tcPr>
            <w:tcW w:w="95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D07E5" w:rsidRPr="00924B21" w:rsidRDefault="008D07E5" w:rsidP="00924B21">
            <w:pPr>
              <w:ind w:left="-10"/>
              <w:jc w:val="center"/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3F6E" w:rsidRPr="00C13F6E" w:rsidRDefault="008D07E5" w:rsidP="00C13F6E">
            <w:pPr>
              <w:spacing w:line="206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>Сервер для 1С</w:t>
            </w:r>
          </w:p>
          <w:p w:rsidR="00C13F6E" w:rsidRPr="00C13F6E" w:rsidRDefault="00C13F6E" w:rsidP="00C13F6E">
            <w:pPr>
              <w:spacing w:line="206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C13F6E">
              <w:rPr>
                <w:rFonts w:ascii="Times New Roman" w:hAnsi="Times New Roman" w:cs="Times New Roman"/>
                <w:sz w:val="20"/>
                <w:szCs w:val="20"/>
              </w:rPr>
              <w:t>одновременно затрагива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C13F6E">
              <w:rPr>
                <w:rFonts w:ascii="Times New Roman" w:hAnsi="Times New Roman" w:cs="Times New Roman"/>
                <w:sz w:val="20"/>
                <w:szCs w:val="20"/>
              </w:rPr>
              <w:t>т р</w:t>
            </w:r>
            <w:r w:rsidRPr="00C13F6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C13F6E">
              <w:rPr>
                <w:rFonts w:ascii="Times New Roman" w:hAnsi="Times New Roman" w:cs="Times New Roman"/>
                <w:sz w:val="20"/>
                <w:szCs w:val="20"/>
              </w:rPr>
              <w:t>гулируемые и нерегулируемые виды деятельн</w:t>
            </w:r>
            <w:r w:rsidRPr="00C13F6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13F6E">
              <w:rPr>
                <w:rFonts w:ascii="Times New Roman" w:hAnsi="Times New Roman" w:cs="Times New Roman"/>
                <w:sz w:val="20"/>
                <w:szCs w:val="20"/>
              </w:rPr>
              <w:t>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8D07E5" w:rsidRPr="00C13F6E" w:rsidRDefault="008D07E5" w:rsidP="00C13F6E">
            <w:pPr>
              <w:spacing w:line="206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D07E5" w:rsidRPr="00924B21" w:rsidRDefault="008D07E5" w:rsidP="00924B21">
            <w:pPr>
              <w:spacing w:line="211" w:lineRule="exact"/>
              <w:jc w:val="center"/>
              <w:rPr>
                <w:sz w:val="20"/>
                <w:szCs w:val="20"/>
              </w:rPr>
            </w:pP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>Замена оборудования с истекшим ср</w:t>
            </w: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>ком использования, увеличение вычи</w:t>
            </w: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>лительной мощности, обеспечение бе</w:t>
            </w: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>пер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>бойной работы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D07E5" w:rsidRPr="00924B21" w:rsidRDefault="008D07E5" w:rsidP="00924B21">
            <w:pPr>
              <w:spacing w:line="211" w:lineRule="exact"/>
              <w:jc w:val="center"/>
              <w:rPr>
                <w:sz w:val="20"/>
                <w:szCs w:val="20"/>
              </w:rPr>
            </w:pP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>Исключение рисков потери данных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D07E5" w:rsidRPr="00924B21" w:rsidRDefault="008D07E5" w:rsidP="00924B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D07E5" w:rsidRPr="00924B21" w:rsidRDefault="008D07E5" w:rsidP="00924B21">
            <w:pPr>
              <w:jc w:val="center"/>
              <w:rPr>
                <w:sz w:val="20"/>
                <w:szCs w:val="20"/>
              </w:rPr>
            </w:pP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>1,500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D07E5" w:rsidRPr="00924B21" w:rsidRDefault="008D07E5" w:rsidP="00924B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07E5" w:rsidRPr="00924B21" w:rsidRDefault="008D07E5" w:rsidP="00C13F6E">
            <w:pPr>
              <w:jc w:val="center"/>
              <w:rPr>
                <w:sz w:val="20"/>
                <w:szCs w:val="20"/>
              </w:rPr>
            </w:pPr>
          </w:p>
        </w:tc>
      </w:tr>
      <w:tr w:rsidR="008D07E5" w:rsidRPr="00924B21" w:rsidTr="00C13F6E">
        <w:trPr>
          <w:trHeight w:hRule="exact" w:val="1995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D07E5" w:rsidRPr="00924B21" w:rsidRDefault="008D07E5" w:rsidP="00136DEE">
            <w:pPr>
              <w:ind w:left="-10"/>
              <w:jc w:val="center"/>
              <w:rPr>
                <w:sz w:val="20"/>
                <w:szCs w:val="20"/>
              </w:rPr>
            </w:pP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3F6E" w:rsidRPr="00C13F6E" w:rsidRDefault="008D07E5" w:rsidP="00C13F6E">
            <w:pPr>
              <w:spacing w:line="206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>Межсетевой экран</w:t>
            </w:r>
            <w:r w:rsidR="00C13F6E" w:rsidRPr="00C13F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13F6E">
              <w:rPr>
                <w:rFonts w:ascii="Times New Roman" w:hAnsi="Times New Roman" w:cs="Times New Roman"/>
                <w:sz w:val="20"/>
                <w:szCs w:val="20"/>
              </w:rPr>
              <w:br/>
              <w:t>(</w:t>
            </w:r>
            <w:r w:rsidR="00C13F6E" w:rsidRPr="00C13F6E">
              <w:rPr>
                <w:rFonts w:ascii="Times New Roman" w:hAnsi="Times New Roman" w:cs="Times New Roman"/>
                <w:sz w:val="20"/>
                <w:szCs w:val="20"/>
              </w:rPr>
              <w:t>одновременно затрагива</w:t>
            </w:r>
            <w:r w:rsidR="00C13F6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C13F6E" w:rsidRPr="00C13F6E">
              <w:rPr>
                <w:rFonts w:ascii="Times New Roman" w:hAnsi="Times New Roman" w:cs="Times New Roman"/>
                <w:sz w:val="20"/>
                <w:szCs w:val="20"/>
              </w:rPr>
              <w:t>т р</w:t>
            </w:r>
            <w:r w:rsidR="00C13F6E" w:rsidRPr="00C13F6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C13F6E" w:rsidRPr="00C13F6E">
              <w:rPr>
                <w:rFonts w:ascii="Times New Roman" w:hAnsi="Times New Roman" w:cs="Times New Roman"/>
                <w:sz w:val="20"/>
                <w:szCs w:val="20"/>
              </w:rPr>
              <w:t>гулируемые и нерегулируемые виды деятельн</w:t>
            </w:r>
            <w:r w:rsidR="00C13F6E" w:rsidRPr="00C13F6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C13F6E" w:rsidRPr="00C13F6E">
              <w:rPr>
                <w:rFonts w:ascii="Times New Roman" w:hAnsi="Times New Roman" w:cs="Times New Roman"/>
                <w:sz w:val="20"/>
                <w:szCs w:val="20"/>
              </w:rPr>
              <w:t>сти</w:t>
            </w:r>
            <w:r w:rsidR="00C13F6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8D07E5" w:rsidRPr="00C13F6E" w:rsidRDefault="008D07E5" w:rsidP="00924B21">
            <w:pPr>
              <w:ind w:left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D07E5" w:rsidRPr="00924B21" w:rsidRDefault="008D07E5" w:rsidP="00924B21">
            <w:pPr>
              <w:spacing w:line="211" w:lineRule="exact"/>
              <w:jc w:val="center"/>
              <w:rPr>
                <w:sz w:val="20"/>
                <w:szCs w:val="20"/>
              </w:rPr>
            </w:pP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>Соблю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>ение требований законодател</w:t>
            </w: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>ства по защите информации, защита от несанкционированной передачи и</w:t>
            </w: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>формации из внутренней системы о</w:t>
            </w: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>ганизации во внешнюю среду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D07E5" w:rsidRPr="00924B21" w:rsidRDefault="008D07E5" w:rsidP="001B6868">
            <w:pPr>
              <w:spacing w:line="211" w:lineRule="exact"/>
              <w:ind w:right="5"/>
              <w:jc w:val="center"/>
              <w:rPr>
                <w:sz w:val="20"/>
                <w:szCs w:val="20"/>
              </w:rPr>
            </w:pP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>Противодействие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>угрозам</w:t>
            </w:r>
          </w:p>
          <w:p w:rsidR="008D07E5" w:rsidRPr="00924B21" w:rsidRDefault="008D07E5" w:rsidP="001B6868">
            <w:pPr>
              <w:spacing w:line="211" w:lineRule="exact"/>
              <w:ind w:right="5"/>
              <w:jc w:val="center"/>
              <w:rPr>
                <w:sz w:val="20"/>
                <w:szCs w:val="20"/>
              </w:rPr>
            </w:pP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>не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>анкционированн</w:t>
            </w: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 xml:space="preserve"> доступа к цифр</w:t>
            </w: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>вой информации о</w:t>
            </w: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>ганизации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D07E5" w:rsidRPr="00924B21" w:rsidRDefault="008D07E5" w:rsidP="00924B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D07E5" w:rsidRPr="00924B21" w:rsidRDefault="00C13F6E" w:rsidP="00924B21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1,010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D07E5" w:rsidRPr="00924B21" w:rsidRDefault="008D07E5" w:rsidP="00924B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07E5" w:rsidRPr="00924B21" w:rsidRDefault="008D07E5" w:rsidP="00C13F6E">
            <w:pPr>
              <w:jc w:val="center"/>
              <w:rPr>
                <w:sz w:val="20"/>
                <w:szCs w:val="20"/>
              </w:rPr>
            </w:pPr>
          </w:p>
        </w:tc>
      </w:tr>
      <w:tr w:rsidR="001B6868" w:rsidRPr="00924B21" w:rsidTr="00BD1F95">
        <w:trPr>
          <w:trHeight w:val="1389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B6868" w:rsidRPr="00924B21" w:rsidRDefault="001B6868" w:rsidP="00924B21">
            <w:pPr>
              <w:ind w:left="-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 w:colFirst="4" w:colLast="4"/>
            <w:r w:rsidRPr="0019463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2026 год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B6868" w:rsidRPr="00924B21" w:rsidRDefault="001B6868" w:rsidP="00924B21">
            <w:pPr>
              <w:ind w:left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Капитальный ремонт здания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(1 этап)</w:t>
            </w:r>
          </w:p>
        </w:tc>
        <w:tc>
          <w:tcPr>
            <w:tcW w:w="349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B6868" w:rsidRPr="00BD1F95" w:rsidRDefault="001B6868" w:rsidP="00BD1F95">
            <w:pPr>
              <w:spacing w:line="211" w:lineRule="exac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B6868">
              <w:rPr>
                <w:rFonts w:ascii="Times New Roman" w:hAnsi="Times New Roman" w:cs="Times New Roman"/>
                <w:sz w:val="20"/>
                <w:szCs w:val="20"/>
              </w:rPr>
              <w:t>Повышение операционной эффекти</w:t>
            </w:r>
            <w:r w:rsidRPr="001B6868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1B6868">
              <w:rPr>
                <w:rFonts w:ascii="Times New Roman" w:hAnsi="Times New Roman" w:cs="Times New Roman"/>
                <w:sz w:val="20"/>
                <w:szCs w:val="20"/>
              </w:rPr>
              <w:t>ности  бизнес-процессов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6868" w:rsidRPr="002400C1" w:rsidRDefault="001B6868" w:rsidP="002273C6">
            <w:pPr>
              <w:pStyle w:val="a3"/>
              <w:numPr>
                <w:ilvl w:val="0"/>
                <w:numId w:val="1"/>
              </w:numPr>
              <w:tabs>
                <w:tab w:val="left" w:pos="132"/>
              </w:tabs>
              <w:spacing w:after="0" w:line="240" w:lineRule="auto"/>
              <w:ind w:left="0" w:hanging="28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</w:t>
            </w:r>
            <w:r w:rsidRPr="002400C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осредоточение офисных, служе</w:t>
            </w:r>
            <w:r w:rsidRPr="002400C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</w:t>
            </w:r>
            <w:r w:rsidRPr="002400C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ных и складских помещ</w:t>
            </w:r>
            <w:r w:rsidRPr="002400C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е</w:t>
            </w:r>
            <w:r w:rsidRPr="002400C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ний в о</w:t>
            </w:r>
            <w:r w:rsidRPr="002400C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</w:t>
            </w:r>
            <w:r w:rsidRPr="002400C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ном здании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повышение операц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онной эффективн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сти бизнес-проце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сов</w:t>
            </w:r>
            <w:r w:rsidRPr="002400C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1B6868" w:rsidRPr="00194631" w:rsidRDefault="001B6868" w:rsidP="00BD1F95">
            <w:pPr>
              <w:pStyle w:val="a3"/>
              <w:numPr>
                <w:ilvl w:val="0"/>
                <w:numId w:val="1"/>
              </w:numPr>
              <w:tabs>
                <w:tab w:val="left" w:pos="114"/>
              </w:tabs>
              <w:spacing w:after="0" w:line="240" w:lineRule="auto"/>
              <w:ind w:left="0" w:firstLine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приведение площ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дей кабинетов к соо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т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ветствию </w:t>
            </w:r>
            <w:r w:rsidRPr="0019463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требован</w:t>
            </w:r>
            <w:r w:rsidRPr="0019463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</w:t>
            </w:r>
            <w:r w:rsidRPr="0019463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ям </w:t>
            </w:r>
            <w:r w:rsidRPr="0019463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19463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194631">
              <w:rPr>
                <w:rFonts w:ascii="Times New Roman" w:hAnsi="Times New Roman" w:cs="Times New Roman"/>
                <w:sz w:val="20"/>
                <w:szCs w:val="20"/>
              </w:rPr>
              <w:t>нитарных правил СП 2.2.3670-20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B6868" w:rsidRPr="00924B21" w:rsidRDefault="001B6868" w:rsidP="00924B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B6868" w:rsidRPr="00924B21" w:rsidRDefault="001B6868" w:rsidP="00C041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22,490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B6868" w:rsidRPr="006826D1" w:rsidRDefault="001B6868" w:rsidP="00924B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26D1">
              <w:rPr>
                <w:rFonts w:ascii="Times New Roman" w:hAnsi="Times New Roman" w:cs="Times New Roman"/>
                <w:sz w:val="20"/>
                <w:szCs w:val="20"/>
              </w:rPr>
              <w:t>15,743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6868" w:rsidRPr="00924B21" w:rsidRDefault="001B6868" w:rsidP="00924B21">
            <w:pPr>
              <w:jc w:val="center"/>
              <w:rPr>
                <w:sz w:val="20"/>
                <w:szCs w:val="20"/>
              </w:rPr>
            </w:pPr>
          </w:p>
        </w:tc>
      </w:tr>
      <w:bookmarkEnd w:id="0"/>
      <w:tr w:rsidR="001B6868" w:rsidRPr="00924B21" w:rsidTr="003F3C3A">
        <w:trPr>
          <w:trHeight w:val="1389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B6868" w:rsidRPr="00924B21" w:rsidRDefault="001B6868" w:rsidP="00924B21">
            <w:pPr>
              <w:jc w:val="center"/>
              <w:rPr>
                <w:sz w:val="20"/>
                <w:szCs w:val="20"/>
              </w:rPr>
            </w:pP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B6868" w:rsidRPr="00924B21" w:rsidRDefault="001B6868" w:rsidP="00924B21">
            <w:pPr>
              <w:jc w:val="center"/>
              <w:rPr>
                <w:sz w:val="20"/>
                <w:szCs w:val="20"/>
              </w:rPr>
            </w:pPr>
            <w:r w:rsidRPr="00CD4A58">
              <w:rPr>
                <w:rFonts w:ascii="Times New Roman" w:hAnsi="Times New Roman" w:cs="Times New Roman"/>
                <w:sz w:val="20"/>
                <w:szCs w:val="20"/>
              </w:rPr>
              <w:t>Капитальный ремонт здания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(2 этап)</w:t>
            </w:r>
          </w:p>
        </w:tc>
        <w:tc>
          <w:tcPr>
            <w:tcW w:w="349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B6868" w:rsidRPr="00924B21" w:rsidRDefault="001B6868" w:rsidP="00924B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B6868" w:rsidRPr="00924B21" w:rsidRDefault="001B6868" w:rsidP="00924B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B6868" w:rsidRPr="00924B21" w:rsidRDefault="001B6868" w:rsidP="00924B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4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B6868" w:rsidRPr="00924B21" w:rsidRDefault="001B6868" w:rsidP="00924B21">
            <w:pPr>
              <w:tabs>
                <w:tab w:val="left" w:leader="underscore" w:pos="1181"/>
                <w:tab w:val="left" w:leader="underscore" w:pos="181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B6868" w:rsidRPr="00924B21" w:rsidRDefault="001B6868" w:rsidP="00924B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6,747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6868" w:rsidRPr="00924B21" w:rsidRDefault="001B6868" w:rsidP="00924B21">
            <w:pPr>
              <w:jc w:val="center"/>
              <w:rPr>
                <w:sz w:val="20"/>
                <w:szCs w:val="20"/>
              </w:rPr>
            </w:pPr>
            <w:r w:rsidRPr="00924B2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2420DA" w:rsidRDefault="002420DA">
      <w:pPr>
        <w:spacing w:line="360" w:lineRule="exact"/>
      </w:pPr>
    </w:p>
    <w:p w:rsidR="002420DA" w:rsidRDefault="002420DA">
      <w:pPr>
        <w:spacing w:line="360" w:lineRule="exact"/>
      </w:pPr>
    </w:p>
    <w:p w:rsidR="002420DA" w:rsidRDefault="002420DA">
      <w:pPr>
        <w:rPr>
          <w:sz w:val="2"/>
          <w:szCs w:val="2"/>
        </w:rPr>
      </w:pPr>
    </w:p>
    <w:sectPr w:rsidR="002420DA" w:rsidSect="00311CD5">
      <w:type w:val="continuous"/>
      <w:pgSz w:w="16840" w:h="11900" w:orient="landscape"/>
      <w:pgMar w:top="839" w:right="57" w:bottom="6" w:left="437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3F6E" w:rsidRDefault="00C13F6E">
      <w:r>
        <w:separator/>
      </w:r>
    </w:p>
  </w:endnote>
  <w:endnote w:type="continuationSeparator" w:id="0">
    <w:p w:rsidR="00C13F6E" w:rsidRDefault="00C13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3F6E" w:rsidRDefault="00C13F6E"/>
  </w:footnote>
  <w:footnote w:type="continuationSeparator" w:id="0">
    <w:p w:rsidR="00C13F6E" w:rsidRDefault="00C13F6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814BC"/>
    <w:multiLevelType w:val="hybridMultilevel"/>
    <w:tmpl w:val="26B8CD66"/>
    <w:lvl w:ilvl="0" w:tplc="EC947F64">
      <w:start w:val="1"/>
      <w:numFmt w:val="bullet"/>
      <w:lvlText w:val=""/>
      <w:lvlJc w:val="left"/>
      <w:pPr>
        <w:ind w:left="250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54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abstractNum w:abstractNumId="1">
    <w:nsid w:val="5E285EEB"/>
    <w:multiLevelType w:val="hybridMultilevel"/>
    <w:tmpl w:val="77684B92"/>
    <w:lvl w:ilvl="0" w:tplc="EC947F6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4FC311C">
      <w:start w:val="1"/>
      <w:numFmt w:val="bullet"/>
      <w:lvlText w:val="·"/>
      <w:lvlJc w:val="left"/>
      <w:pPr>
        <w:ind w:left="2149" w:hanging="360"/>
      </w:pPr>
      <w:rPr>
        <w:rFonts w:ascii="Times New Roman" w:eastAsiaTheme="minorEastAsia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autoHyphenation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0DA"/>
    <w:rsid w:val="00136DEE"/>
    <w:rsid w:val="00194631"/>
    <w:rsid w:val="001B6868"/>
    <w:rsid w:val="002273C6"/>
    <w:rsid w:val="002400C1"/>
    <w:rsid w:val="002420DA"/>
    <w:rsid w:val="00311CD5"/>
    <w:rsid w:val="0062435B"/>
    <w:rsid w:val="006826D1"/>
    <w:rsid w:val="008D07E5"/>
    <w:rsid w:val="00924B21"/>
    <w:rsid w:val="00A20B04"/>
    <w:rsid w:val="00B85B63"/>
    <w:rsid w:val="00BD1F95"/>
    <w:rsid w:val="00C04108"/>
    <w:rsid w:val="00C13F6E"/>
    <w:rsid w:val="00CD4A58"/>
    <w:rsid w:val="00D91980"/>
    <w:rsid w:val="00F03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24B2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1Exact">
    <w:name w:val="Заголовок №1 Exact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Exact0">
    <w:name w:val="Заголовок №1 Exact"/>
    <w:basedOn w:val="1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9EBCD6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Exact1">
    <w:name w:val="Заголовок №1 + Не полужирный Exact"/>
    <w:basedOn w:val="1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9EBCD6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Exact">
    <w:name w:val="Основной текст (3) Exact"/>
    <w:basedOn w:val="a0"/>
    <w:link w:val="3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3Exact0">
    <w:name w:val="Основной текст (3) Exact"/>
    <w:basedOn w:val="3Exact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9EBCD6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3Exact1">
    <w:name w:val="Основной текст (3) Exact"/>
    <w:basedOn w:val="3Exact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9EBCD6"/>
      <w:spacing w:val="0"/>
      <w:w w:val="100"/>
      <w:position w:val="0"/>
      <w:sz w:val="10"/>
      <w:szCs w:val="10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78" w:lineRule="exac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1">
    <w:name w:val="Заголовок №1"/>
    <w:basedOn w:val="a"/>
    <w:link w:val="1Exact"/>
    <w:pPr>
      <w:shd w:val="clear" w:color="auto" w:fill="FFFFFF"/>
      <w:spacing w:line="288" w:lineRule="exact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">
    <w:name w:val="Основной текст (3)"/>
    <w:basedOn w:val="a"/>
    <w:link w:val="3Exact"/>
    <w:pPr>
      <w:shd w:val="clear" w:color="auto" w:fill="FFFFFF"/>
      <w:spacing w:line="122" w:lineRule="exact"/>
    </w:pPr>
    <w:rPr>
      <w:rFonts w:ascii="Constantia" w:eastAsia="Constantia" w:hAnsi="Constantia" w:cs="Constantia"/>
      <w:sz w:val="10"/>
      <w:szCs w:val="10"/>
    </w:rPr>
  </w:style>
  <w:style w:type="paragraph" w:styleId="a3">
    <w:name w:val="List Paragraph"/>
    <w:basedOn w:val="a"/>
    <w:uiPriority w:val="34"/>
    <w:qFormat/>
    <w:rsid w:val="002400C1"/>
    <w:pPr>
      <w:widowControl/>
      <w:spacing w:after="160" w:line="25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styleId="a4">
    <w:name w:val="Normal (Web)"/>
    <w:basedOn w:val="a"/>
    <w:uiPriority w:val="99"/>
    <w:semiHidden/>
    <w:unhideWhenUsed/>
    <w:rsid w:val="00C13F6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24B2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1Exact">
    <w:name w:val="Заголовок №1 Exact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Exact0">
    <w:name w:val="Заголовок №1 Exact"/>
    <w:basedOn w:val="1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9EBCD6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Exact1">
    <w:name w:val="Заголовок №1 + Не полужирный Exact"/>
    <w:basedOn w:val="1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9EBCD6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Exact">
    <w:name w:val="Основной текст (3) Exact"/>
    <w:basedOn w:val="a0"/>
    <w:link w:val="3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3Exact0">
    <w:name w:val="Основной текст (3) Exact"/>
    <w:basedOn w:val="3Exact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9EBCD6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3Exact1">
    <w:name w:val="Основной текст (3) Exact"/>
    <w:basedOn w:val="3Exact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9EBCD6"/>
      <w:spacing w:val="0"/>
      <w:w w:val="100"/>
      <w:position w:val="0"/>
      <w:sz w:val="10"/>
      <w:szCs w:val="10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78" w:lineRule="exac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1">
    <w:name w:val="Заголовок №1"/>
    <w:basedOn w:val="a"/>
    <w:link w:val="1Exact"/>
    <w:pPr>
      <w:shd w:val="clear" w:color="auto" w:fill="FFFFFF"/>
      <w:spacing w:line="288" w:lineRule="exact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">
    <w:name w:val="Основной текст (3)"/>
    <w:basedOn w:val="a"/>
    <w:link w:val="3Exact"/>
    <w:pPr>
      <w:shd w:val="clear" w:color="auto" w:fill="FFFFFF"/>
      <w:spacing w:line="122" w:lineRule="exact"/>
    </w:pPr>
    <w:rPr>
      <w:rFonts w:ascii="Constantia" w:eastAsia="Constantia" w:hAnsi="Constantia" w:cs="Constantia"/>
      <w:sz w:val="10"/>
      <w:szCs w:val="10"/>
    </w:rPr>
  </w:style>
  <w:style w:type="paragraph" w:styleId="a3">
    <w:name w:val="List Paragraph"/>
    <w:basedOn w:val="a"/>
    <w:uiPriority w:val="34"/>
    <w:qFormat/>
    <w:rsid w:val="002400C1"/>
    <w:pPr>
      <w:widowControl/>
      <w:spacing w:after="160" w:line="25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styleId="a4">
    <w:name w:val="Normal (Web)"/>
    <w:basedOn w:val="a"/>
    <w:uiPriority w:val="99"/>
    <w:semiHidden/>
    <w:unhideWhenUsed/>
    <w:rsid w:val="00C13F6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253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2026-01-14T03:21:00Z</dcterms:created>
  <dcterms:modified xsi:type="dcterms:W3CDTF">2026-01-14T10:55:00Z</dcterms:modified>
</cp:coreProperties>
</file>