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860C0C">
        <w:t>3</w:t>
      </w:r>
      <w:r>
        <w:t xml:space="preserve"> квартал 2014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860C0C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860C0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 xml:space="preserve">3. В 9 ячейке под техническими возможностями понимается информация по максимальной длине и </w:t>
      </w:r>
      <w:proofErr w:type="spellStart"/>
      <w:r>
        <w:t>составности</w:t>
      </w:r>
      <w:proofErr w:type="spellEnd"/>
      <w:r>
        <w:t xml:space="preserve">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2A57B6"/>
    <w:rsid w:val="003451C1"/>
    <w:rsid w:val="003D18E2"/>
    <w:rsid w:val="004E07E4"/>
    <w:rsid w:val="005C6C5F"/>
    <w:rsid w:val="0086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5</cp:revision>
  <dcterms:created xsi:type="dcterms:W3CDTF">2014-09-25T11:08:00Z</dcterms:created>
  <dcterms:modified xsi:type="dcterms:W3CDTF">2014-09-30T10:26:00Z</dcterms:modified>
</cp:coreProperties>
</file>